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9F28D" w14:textId="77777777" w:rsidR="00FE067E" w:rsidRPr="00FE0A47" w:rsidRDefault="003C6034" w:rsidP="00CC1F3B">
      <w:pPr>
        <w:pStyle w:val="TitlePageOrigin"/>
        <w:rPr>
          <w:color w:val="auto"/>
        </w:rPr>
      </w:pPr>
      <w:r w:rsidRPr="00FE0A47">
        <w:rPr>
          <w:caps w:val="0"/>
          <w:color w:val="auto"/>
        </w:rPr>
        <w:t>WEST VIRGINIA LEGISLATURE</w:t>
      </w:r>
    </w:p>
    <w:p w14:paraId="363AD507" w14:textId="1C0F38BE" w:rsidR="00CD36CF" w:rsidRPr="00FE0A47" w:rsidRDefault="00CD36CF" w:rsidP="00CC1F3B">
      <w:pPr>
        <w:pStyle w:val="TitlePageSession"/>
        <w:rPr>
          <w:color w:val="auto"/>
        </w:rPr>
      </w:pPr>
      <w:r w:rsidRPr="00FE0A47">
        <w:rPr>
          <w:color w:val="auto"/>
        </w:rPr>
        <w:t>20</w:t>
      </w:r>
      <w:r w:rsidR="00EC5E63" w:rsidRPr="00FE0A47">
        <w:rPr>
          <w:color w:val="auto"/>
        </w:rPr>
        <w:t>2</w:t>
      </w:r>
      <w:r w:rsidR="00AA0455" w:rsidRPr="00FE0A47">
        <w:rPr>
          <w:color w:val="auto"/>
        </w:rPr>
        <w:t>6</w:t>
      </w:r>
      <w:r w:rsidRPr="00FE0A47">
        <w:rPr>
          <w:color w:val="auto"/>
        </w:rPr>
        <w:t xml:space="preserve"> </w:t>
      </w:r>
      <w:r w:rsidR="003C6034" w:rsidRPr="00FE0A47">
        <w:rPr>
          <w:caps w:val="0"/>
          <w:color w:val="auto"/>
        </w:rPr>
        <w:t>REGULAR SESSION</w:t>
      </w:r>
    </w:p>
    <w:p w14:paraId="0A0B442A" w14:textId="77777777" w:rsidR="00CD36CF" w:rsidRPr="00FE0A47" w:rsidRDefault="007A2000" w:rsidP="00CC1F3B">
      <w:pPr>
        <w:pStyle w:val="TitlePageBillPrefix"/>
        <w:rPr>
          <w:color w:val="auto"/>
        </w:rPr>
      </w:pPr>
      <w:sdt>
        <w:sdtPr>
          <w:rPr>
            <w:color w:val="auto"/>
          </w:rPr>
          <w:tag w:val="IntroDate"/>
          <w:id w:val="-1236936958"/>
          <w:placeholder>
            <w:docPart w:val="0EAF3589CF264970861510898C111667"/>
          </w:placeholder>
          <w:text/>
        </w:sdtPr>
        <w:sdtEndPr/>
        <w:sdtContent>
          <w:r w:rsidR="00AE48A0" w:rsidRPr="00FE0A47">
            <w:rPr>
              <w:color w:val="auto"/>
            </w:rPr>
            <w:t>Introduced</w:t>
          </w:r>
        </w:sdtContent>
      </w:sdt>
    </w:p>
    <w:p w14:paraId="6D42B1D5" w14:textId="26493E17" w:rsidR="00CD36CF" w:rsidRPr="00FE0A47" w:rsidRDefault="007A2000" w:rsidP="00CC1F3B">
      <w:pPr>
        <w:pStyle w:val="BillNumber"/>
        <w:rPr>
          <w:color w:val="auto"/>
        </w:rPr>
      </w:pPr>
      <w:sdt>
        <w:sdtPr>
          <w:rPr>
            <w:color w:val="auto"/>
          </w:rPr>
          <w:tag w:val="Chamber"/>
          <w:id w:val="893011969"/>
          <w:lock w:val="sdtLocked"/>
          <w:placeholder>
            <w:docPart w:val="88EE19F861AC48B8A873FE1C420A49F9"/>
          </w:placeholder>
          <w:dropDownList>
            <w:listItem w:displayText="House" w:value="House"/>
            <w:listItem w:displayText="Senate" w:value="Senate"/>
          </w:dropDownList>
        </w:sdtPr>
        <w:sdtEndPr/>
        <w:sdtContent>
          <w:r w:rsidR="00C33434" w:rsidRPr="00FE0A47">
            <w:rPr>
              <w:color w:val="auto"/>
            </w:rPr>
            <w:t>House</w:t>
          </w:r>
        </w:sdtContent>
      </w:sdt>
      <w:r w:rsidR="00303684" w:rsidRPr="00FE0A47">
        <w:rPr>
          <w:color w:val="auto"/>
        </w:rPr>
        <w:t xml:space="preserve"> </w:t>
      </w:r>
      <w:sdt>
        <w:sdtPr>
          <w:rPr>
            <w:color w:val="auto"/>
          </w:rPr>
          <w:tag w:val="BNum"/>
          <w:id w:val="1645317809"/>
          <w:lock w:val="sdtLocked"/>
          <w:placeholder>
            <w:docPart w:val="9F0736A04DE94C2987702B30F8924356"/>
          </w:placeholder>
          <w:text/>
        </w:sdtPr>
        <w:sdtEndPr/>
        <w:sdtContent>
          <w:r w:rsidR="007D156A" w:rsidRPr="00FE0A47">
            <w:rPr>
              <w:color w:val="auto"/>
            </w:rPr>
            <w:t xml:space="preserve">Joint Resolution </w:t>
          </w:r>
          <w:r>
            <w:rPr>
              <w:color w:val="auto"/>
            </w:rPr>
            <w:t>33</w:t>
          </w:r>
        </w:sdtContent>
      </w:sdt>
    </w:p>
    <w:p w14:paraId="32AD2986" w14:textId="46641BD9" w:rsidR="00CD36CF" w:rsidRPr="00FE0A47" w:rsidRDefault="00CD36CF" w:rsidP="00CC1F3B">
      <w:pPr>
        <w:pStyle w:val="Sponsors"/>
        <w:rPr>
          <w:color w:val="auto"/>
        </w:rPr>
      </w:pPr>
      <w:r w:rsidRPr="00FE0A47">
        <w:rPr>
          <w:color w:val="auto"/>
        </w:rPr>
        <w:t xml:space="preserve">By </w:t>
      </w:r>
      <w:sdt>
        <w:sdtPr>
          <w:rPr>
            <w:color w:val="auto"/>
          </w:rPr>
          <w:tag w:val="Sponsors"/>
          <w:id w:val="1589585889"/>
          <w:placeholder>
            <w:docPart w:val="0FEFAB22C64E4BF6A49071ADDA3CF442"/>
          </w:placeholder>
          <w:text w:multiLine="1"/>
        </w:sdtPr>
        <w:sdtEndPr/>
        <w:sdtContent>
          <w:r w:rsidR="007D156A" w:rsidRPr="00FE0A47">
            <w:rPr>
              <w:color w:val="auto"/>
            </w:rPr>
            <w:t>Delegate Young</w:t>
          </w:r>
        </w:sdtContent>
      </w:sdt>
    </w:p>
    <w:p w14:paraId="381EB7F2" w14:textId="287FC3AC" w:rsidR="00E831B3" w:rsidRPr="00FE0A47" w:rsidRDefault="00CD36CF" w:rsidP="00CC1F3B">
      <w:pPr>
        <w:pStyle w:val="References"/>
        <w:rPr>
          <w:color w:val="auto"/>
        </w:rPr>
      </w:pPr>
      <w:r w:rsidRPr="00FE0A47">
        <w:rPr>
          <w:color w:val="auto"/>
        </w:rPr>
        <w:t>[</w:t>
      </w:r>
      <w:sdt>
        <w:sdtPr>
          <w:rPr>
            <w:color w:val="auto"/>
          </w:rPr>
          <w:tag w:val="References"/>
          <w:id w:val="-1043047873"/>
          <w:placeholder>
            <w:docPart w:val="5555C3CB3CB3482B86917BA090998515"/>
          </w:placeholder>
          <w:text w:multiLine="1"/>
        </w:sdtPr>
        <w:sdtEndPr/>
        <w:sdtContent>
          <w:r w:rsidR="00AA0455" w:rsidRPr="00FE0A47">
            <w:rPr>
              <w:color w:val="auto"/>
            </w:rPr>
            <w:t>Introduced</w:t>
          </w:r>
          <w:r w:rsidR="007A2000">
            <w:rPr>
              <w:color w:val="auto"/>
            </w:rPr>
            <w:t xml:space="preserve"> February 3, 2026</w:t>
          </w:r>
          <w:r w:rsidR="00093AB0" w:rsidRPr="00FE0A47">
            <w:rPr>
              <w:color w:val="auto"/>
            </w:rPr>
            <w:t xml:space="preserve">; </w:t>
          </w:r>
          <w:r w:rsidR="007A2000">
            <w:rPr>
              <w:color w:val="auto"/>
            </w:rPr>
            <w:t>R</w:t>
          </w:r>
          <w:r w:rsidR="00093AB0" w:rsidRPr="00FE0A47">
            <w:rPr>
              <w:color w:val="auto"/>
            </w:rPr>
            <w:t>eferred</w:t>
          </w:r>
          <w:r w:rsidR="00093AB0" w:rsidRPr="00FE0A47">
            <w:rPr>
              <w:color w:val="auto"/>
            </w:rPr>
            <w:br/>
            <w:t>to the Committee on</w:t>
          </w:r>
          <w:r w:rsidR="007A2000">
            <w:rPr>
              <w:color w:val="auto"/>
            </w:rPr>
            <w:t xml:space="preserve"> the Judiciary</w:t>
          </w:r>
        </w:sdtContent>
      </w:sdt>
      <w:r w:rsidRPr="00FE0A47">
        <w:rPr>
          <w:color w:val="auto"/>
        </w:rPr>
        <w:t>]</w:t>
      </w:r>
    </w:p>
    <w:p w14:paraId="42FE56FF" w14:textId="77777777" w:rsidR="006901A3" w:rsidRPr="00FE0A47" w:rsidRDefault="006901A3" w:rsidP="007570A8">
      <w:pPr>
        <w:pStyle w:val="EnactingClause"/>
        <w:jc w:val="both"/>
        <w:rPr>
          <w:i w:val="0"/>
          <w:color w:val="auto"/>
        </w:rPr>
      </w:pPr>
    </w:p>
    <w:p w14:paraId="174A51E1" w14:textId="77777777" w:rsidR="006901A3" w:rsidRPr="00FE0A47" w:rsidRDefault="006901A3" w:rsidP="007570A8">
      <w:pPr>
        <w:pStyle w:val="EnactingClause"/>
        <w:jc w:val="both"/>
        <w:rPr>
          <w:i w:val="0"/>
          <w:color w:val="auto"/>
        </w:rPr>
      </w:pPr>
    </w:p>
    <w:p w14:paraId="75BDFEDB" w14:textId="77777777" w:rsidR="006901A3" w:rsidRPr="00FE0A47" w:rsidRDefault="006901A3" w:rsidP="007570A8">
      <w:pPr>
        <w:pStyle w:val="EnactingClause"/>
        <w:jc w:val="both"/>
        <w:rPr>
          <w:i w:val="0"/>
          <w:color w:val="auto"/>
        </w:rPr>
      </w:pPr>
    </w:p>
    <w:p w14:paraId="7EB5BA89" w14:textId="77777777" w:rsidR="006901A3" w:rsidRPr="00FE0A47" w:rsidRDefault="006901A3" w:rsidP="007570A8">
      <w:pPr>
        <w:pStyle w:val="EnactingClause"/>
        <w:jc w:val="both"/>
        <w:rPr>
          <w:i w:val="0"/>
          <w:color w:val="auto"/>
        </w:rPr>
      </w:pPr>
    </w:p>
    <w:p w14:paraId="5AF5B373" w14:textId="77777777" w:rsidR="006901A3" w:rsidRPr="00FE0A47" w:rsidRDefault="006901A3" w:rsidP="007570A8">
      <w:pPr>
        <w:pStyle w:val="EnactingClause"/>
        <w:jc w:val="both"/>
        <w:rPr>
          <w:i w:val="0"/>
          <w:color w:val="auto"/>
        </w:rPr>
      </w:pPr>
    </w:p>
    <w:p w14:paraId="4C34A90F" w14:textId="77777777" w:rsidR="006901A3" w:rsidRPr="00FE0A47" w:rsidRDefault="006901A3" w:rsidP="007570A8">
      <w:pPr>
        <w:pStyle w:val="EnactingClause"/>
        <w:jc w:val="both"/>
        <w:rPr>
          <w:i w:val="0"/>
          <w:color w:val="auto"/>
        </w:rPr>
      </w:pPr>
    </w:p>
    <w:p w14:paraId="78E3A003" w14:textId="77777777" w:rsidR="006901A3" w:rsidRPr="00FE0A47" w:rsidRDefault="006901A3" w:rsidP="007570A8">
      <w:pPr>
        <w:pStyle w:val="EnactingClause"/>
        <w:jc w:val="both"/>
        <w:rPr>
          <w:i w:val="0"/>
          <w:color w:val="auto"/>
        </w:rPr>
      </w:pPr>
    </w:p>
    <w:p w14:paraId="42F737D2" w14:textId="77777777" w:rsidR="006901A3" w:rsidRPr="00FE0A47" w:rsidRDefault="006901A3" w:rsidP="007570A8">
      <w:pPr>
        <w:pStyle w:val="EnactingClause"/>
        <w:jc w:val="both"/>
        <w:rPr>
          <w:i w:val="0"/>
          <w:color w:val="auto"/>
        </w:rPr>
      </w:pPr>
    </w:p>
    <w:p w14:paraId="3148C2ED" w14:textId="77777777" w:rsidR="006901A3" w:rsidRPr="00FE0A47" w:rsidRDefault="006901A3" w:rsidP="007570A8">
      <w:pPr>
        <w:pStyle w:val="EnactingClause"/>
        <w:jc w:val="both"/>
        <w:rPr>
          <w:i w:val="0"/>
          <w:color w:val="auto"/>
        </w:rPr>
      </w:pPr>
    </w:p>
    <w:p w14:paraId="4EAEDD98" w14:textId="77777777" w:rsidR="006901A3" w:rsidRPr="00FE0A47" w:rsidRDefault="006901A3" w:rsidP="007570A8">
      <w:pPr>
        <w:pStyle w:val="EnactingClause"/>
        <w:jc w:val="both"/>
        <w:rPr>
          <w:i w:val="0"/>
          <w:color w:val="auto"/>
        </w:rPr>
      </w:pPr>
    </w:p>
    <w:p w14:paraId="06749AF1" w14:textId="77777777" w:rsidR="006901A3" w:rsidRPr="00FE0A47" w:rsidRDefault="006901A3" w:rsidP="007570A8">
      <w:pPr>
        <w:pStyle w:val="EnactingClause"/>
        <w:jc w:val="both"/>
        <w:rPr>
          <w:i w:val="0"/>
          <w:color w:val="auto"/>
        </w:rPr>
      </w:pPr>
    </w:p>
    <w:p w14:paraId="477C1BCF" w14:textId="77777777" w:rsidR="006901A3" w:rsidRPr="00FE0A47" w:rsidRDefault="006901A3" w:rsidP="007570A8">
      <w:pPr>
        <w:pStyle w:val="EnactingClause"/>
        <w:jc w:val="both"/>
        <w:rPr>
          <w:i w:val="0"/>
          <w:color w:val="auto"/>
        </w:rPr>
      </w:pPr>
    </w:p>
    <w:p w14:paraId="07B050E1" w14:textId="7F43BFF1" w:rsidR="007570A8" w:rsidRPr="00FE0A47" w:rsidRDefault="007D156A" w:rsidP="006901A3">
      <w:pPr>
        <w:pStyle w:val="EnactingClause"/>
        <w:suppressLineNumbers w:val="0"/>
        <w:jc w:val="both"/>
        <w:rPr>
          <w:i w:val="0"/>
          <w:color w:val="auto"/>
        </w:rPr>
      </w:pPr>
      <w:r w:rsidRPr="00FE0A47">
        <w:rPr>
          <w:i w:val="0"/>
          <w:color w:val="auto"/>
        </w:rPr>
        <w:lastRenderedPageBreak/>
        <w:t xml:space="preserve">Proposing an amendment to the Constitution of the State of West Virginia amending section 13, </w:t>
      </w:r>
    </w:p>
    <w:p w14:paraId="20603A2F" w14:textId="368782C3" w:rsidR="007D156A" w:rsidRPr="00FE0A47" w:rsidRDefault="007D156A" w:rsidP="006901A3">
      <w:pPr>
        <w:pStyle w:val="EnactingClause"/>
        <w:suppressLineNumbers w:val="0"/>
        <w:ind w:left="720"/>
        <w:jc w:val="both"/>
        <w:rPr>
          <w:i w:val="0"/>
          <w:color w:val="auto"/>
        </w:rPr>
      </w:pPr>
      <w:r w:rsidRPr="00FE0A47">
        <w:rPr>
          <w:i w:val="0"/>
          <w:color w:val="auto"/>
        </w:rPr>
        <w:t>article VI thereof, relating to eligibility to a seat in the Legislature and providing a summarized statement of the purpose of such proposed amendment.</w:t>
      </w:r>
    </w:p>
    <w:p w14:paraId="26A4F1AC" w14:textId="77777777" w:rsidR="007D156A" w:rsidRPr="00FE0A47" w:rsidRDefault="007D156A" w:rsidP="006901A3">
      <w:pPr>
        <w:pStyle w:val="EnactingClause"/>
        <w:suppressLineNumbers w:val="0"/>
        <w:ind w:firstLine="720"/>
        <w:jc w:val="both"/>
        <w:rPr>
          <w:i w:val="0"/>
          <w:color w:val="auto"/>
        </w:rPr>
      </w:pPr>
      <w:r w:rsidRPr="00FE0A47">
        <w:rPr>
          <w:iCs/>
          <w:color w:val="auto"/>
        </w:rPr>
        <w:t>Resolved by the Legislature of West Virginia, two thirds of the members elected to each house agreeing thereto</w:t>
      </w:r>
      <w:r w:rsidRPr="00FE0A47">
        <w:rPr>
          <w:i w:val="0"/>
          <w:color w:val="auto"/>
        </w:rPr>
        <w:t>:</w:t>
      </w:r>
    </w:p>
    <w:p w14:paraId="7C83E97C" w14:textId="2B975F1E" w:rsidR="008736AA" w:rsidRPr="00FE0A47" w:rsidRDefault="007D156A" w:rsidP="006901A3">
      <w:pPr>
        <w:pStyle w:val="EnactingClause"/>
        <w:suppressLineNumbers w:val="0"/>
        <w:ind w:firstLine="720"/>
        <w:jc w:val="both"/>
        <w:rPr>
          <w:i w:val="0"/>
          <w:color w:val="auto"/>
        </w:rPr>
      </w:pPr>
      <w:r w:rsidRPr="00FE0A47">
        <w:rPr>
          <w:i w:val="0"/>
          <w:color w:val="auto"/>
        </w:rPr>
        <w:t>That the question of ratification or rejection of an amendment to the Constitution of the State of West Virginia be submitted to the voters of the state at the next general election to be held in the year 202</w:t>
      </w:r>
      <w:r w:rsidR="007570A8" w:rsidRPr="00FE0A47">
        <w:rPr>
          <w:i w:val="0"/>
          <w:color w:val="auto"/>
        </w:rPr>
        <w:t>6</w:t>
      </w:r>
      <w:r w:rsidRPr="00FE0A47">
        <w:rPr>
          <w:i w:val="0"/>
          <w:color w:val="auto"/>
        </w:rPr>
        <w:t>, which proposed amendment is that section 13, article VI thereof, to read as follows:</w:t>
      </w:r>
    </w:p>
    <w:p w14:paraId="6BA14590" w14:textId="00ACC459" w:rsidR="00C33014" w:rsidRPr="00FE0A47" w:rsidRDefault="007D156A" w:rsidP="006901A3">
      <w:pPr>
        <w:pStyle w:val="Note"/>
        <w:suppressLineNumbers w:val="0"/>
        <w:ind w:left="0"/>
        <w:rPr>
          <w:b/>
          <w:bCs/>
          <w:color w:val="auto"/>
          <w:sz w:val="24"/>
          <w:szCs w:val="24"/>
        </w:rPr>
      </w:pPr>
      <w:r w:rsidRPr="00FE0A47">
        <w:rPr>
          <w:b/>
          <w:bCs/>
          <w:color w:val="auto"/>
          <w:sz w:val="24"/>
          <w:szCs w:val="24"/>
        </w:rPr>
        <w:t>ARTICLE VI. THE LEGISLATURE.</w:t>
      </w:r>
    </w:p>
    <w:p w14:paraId="29331D64" w14:textId="4BDE6B0D" w:rsidR="007D156A" w:rsidRPr="00FE0A47" w:rsidRDefault="007D156A" w:rsidP="006901A3">
      <w:pPr>
        <w:pStyle w:val="Note"/>
        <w:suppressLineNumbers w:val="0"/>
        <w:ind w:left="0"/>
        <w:rPr>
          <w:b/>
          <w:bCs/>
          <w:color w:val="auto"/>
          <w:sz w:val="22"/>
        </w:rPr>
      </w:pPr>
      <w:r w:rsidRPr="00FE0A47">
        <w:rPr>
          <w:b/>
          <w:bCs/>
          <w:color w:val="auto"/>
          <w:sz w:val="22"/>
        </w:rPr>
        <w:t>§6-13. Eligibility to seat in Legislature.</w:t>
      </w:r>
    </w:p>
    <w:p w14:paraId="67A518F4" w14:textId="3CA61379" w:rsidR="00697985" w:rsidRPr="00FE0A47" w:rsidRDefault="007D156A" w:rsidP="00A61677">
      <w:pPr>
        <w:pStyle w:val="Note"/>
        <w:suppressLineNumbers w:val="0"/>
        <w:spacing w:after="0" w:line="480" w:lineRule="auto"/>
        <w:ind w:left="0" w:firstLine="720"/>
        <w:rPr>
          <w:i/>
          <w:iCs/>
          <w:color w:val="auto"/>
          <w:sz w:val="22"/>
          <w:u w:val="single"/>
        </w:rPr>
      </w:pPr>
      <w:r w:rsidRPr="00FE0A47">
        <w:rPr>
          <w:color w:val="auto"/>
          <w:sz w:val="22"/>
        </w:rPr>
        <w:t xml:space="preserve">No person holding any other lucrative office or employment under this state, the United States, or any foreign government; no member of Congress; and no person who is sheriff, constable, or clerk of any court of record, shall be eligible to a seat in the Legislature: </w:t>
      </w:r>
      <w:r w:rsidRPr="00FE0A47">
        <w:rPr>
          <w:i/>
          <w:iCs/>
          <w:color w:val="auto"/>
          <w:sz w:val="22"/>
          <w:u w:val="single"/>
        </w:rPr>
        <w:t>Provided, That</w:t>
      </w:r>
    </w:p>
    <w:p w14:paraId="38F8348F" w14:textId="557F0890" w:rsidR="00697985" w:rsidRPr="00FE0A47" w:rsidRDefault="00697985" w:rsidP="006901A3">
      <w:pPr>
        <w:pStyle w:val="Note"/>
        <w:suppressLineNumbers w:val="0"/>
        <w:spacing w:after="0" w:line="480" w:lineRule="auto"/>
        <w:ind w:left="0" w:firstLine="720"/>
        <w:rPr>
          <w:color w:val="auto"/>
          <w:sz w:val="22"/>
          <w:u w:val="single"/>
        </w:rPr>
      </w:pPr>
      <w:r w:rsidRPr="00FE0A47">
        <w:rPr>
          <w:color w:val="auto"/>
          <w:sz w:val="22"/>
          <w:u w:val="single"/>
        </w:rPr>
        <w:t xml:space="preserve">(a) An elected state official may be employed by a state agency, public school district, state-sponsored vocational school, or a state supported college or university prior to election. The West Virginia Ethics Commission may also provide authorization for dual employment. No person(s) who holds </w:t>
      </w:r>
      <w:r w:rsidR="00F04950" w:rsidRPr="00FE0A47">
        <w:rPr>
          <w:color w:val="auto"/>
          <w:sz w:val="22"/>
          <w:u w:val="single"/>
        </w:rPr>
        <w:t xml:space="preserve">an </w:t>
      </w:r>
      <w:r w:rsidRPr="00FE0A47">
        <w:rPr>
          <w:color w:val="auto"/>
          <w:sz w:val="22"/>
          <w:u w:val="single"/>
        </w:rPr>
        <w:t xml:space="preserve">elected office, is appointed by someone who holds </w:t>
      </w:r>
      <w:r w:rsidR="00F04950" w:rsidRPr="00FE0A47">
        <w:rPr>
          <w:color w:val="auto"/>
          <w:sz w:val="22"/>
          <w:u w:val="single"/>
        </w:rPr>
        <w:t xml:space="preserve">an </w:t>
      </w:r>
      <w:r w:rsidRPr="00FE0A47">
        <w:rPr>
          <w:color w:val="auto"/>
          <w:sz w:val="22"/>
          <w:u w:val="single"/>
        </w:rPr>
        <w:t xml:space="preserve">elected office, or whose immediate supervisor </w:t>
      </w:r>
      <w:proofErr w:type="gramStart"/>
      <w:r w:rsidRPr="00FE0A47">
        <w:rPr>
          <w:color w:val="auto"/>
          <w:sz w:val="22"/>
          <w:u w:val="single"/>
        </w:rPr>
        <w:t>is someone who is</w:t>
      </w:r>
      <w:proofErr w:type="gramEnd"/>
      <w:r w:rsidRPr="00FE0A47">
        <w:rPr>
          <w:color w:val="auto"/>
          <w:sz w:val="22"/>
          <w:u w:val="single"/>
        </w:rPr>
        <w:t xml:space="preserve"> appointed by someone holding </w:t>
      </w:r>
      <w:r w:rsidR="00F04950" w:rsidRPr="00FE0A47">
        <w:rPr>
          <w:color w:val="auto"/>
          <w:sz w:val="22"/>
          <w:u w:val="single"/>
        </w:rPr>
        <w:t xml:space="preserve">an </w:t>
      </w:r>
      <w:r w:rsidRPr="00FE0A47">
        <w:rPr>
          <w:color w:val="auto"/>
          <w:sz w:val="22"/>
          <w:u w:val="single"/>
        </w:rPr>
        <w:t xml:space="preserve">elected office </w:t>
      </w:r>
      <w:r w:rsidR="008C45A7" w:rsidRPr="00FE0A47">
        <w:rPr>
          <w:color w:val="auto"/>
          <w:sz w:val="22"/>
          <w:u w:val="single"/>
        </w:rPr>
        <w:t>is</w:t>
      </w:r>
      <w:r w:rsidRPr="00FE0A47">
        <w:rPr>
          <w:color w:val="auto"/>
          <w:sz w:val="22"/>
          <w:u w:val="single"/>
        </w:rPr>
        <w:t xml:space="preserve"> eligible to a seat in the Legislature. This shall also include the positions of sheriff, constable, federal employee, foreign government employee, or clerk of any court of </w:t>
      </w:r>
      <w:proofErr w:type="gramStart"/>
      <w:r w:rsidRPr="00FE0A47">
        <w:rPr>
          <w:color w:val="auto"/>
          <w:sz w:val="22"/>
          <w:u w:val="single"/>
        </w:rPr>
        <w:t>record;</w:t>
      </w:r>
      <w:proofErr w:type="gramEnd"/>
    </w:p>
    <w:p w14:paraId="7B318F69" w14:textId="77777777" w:rsidR="00F04950" w:rsidRPr="00FE0A47" w:rsidRDefault="00697985" w:rsidP="006901A3">
      <w:pPr>
        <w:pStyle w:val="Note"/>
        <w:suppressLineNumbers w:val="0"/>
        <w:spacing w:after="0" w:line="480" w:lineRule="auto"/>
        <w:rPr>
          <w:color w:val="auto"/>
          <w:sz w:val="22"/>
          <w:u w:val="single"/>
        </w:rPr>
      </w:pPr>
      <w:r w:rsidRPr="00FE0A47">
        <w:rPr>
          <w:color w:val="auto"/>
          <w:sz w:val="22"/>
          <w:u w:val="single"/>
        </w:rPr>
        <w:t>(b) The West Virginia Ethics Commission may provide authorization for dua</w:t>
      </w:r>
      <w:r w:rsidR="00F04950" w:rsidRPr="00FE0A47">
        <w:rPr>
          <w:color w:val="auto"/>
          <w:sz w:val="22"/>
          <w:u w:val="single"/>
        </w:rPr>
        <w:t xml:space="preserve">l </w:t>
      </w:r>
    </w:p>
    <w:p w14:paraId="25052B31" w14:textId="2B65CB36" w:rsidR="00697985" w:rsidRPr="00FE0A47" w:rsidRDefault="00697985" w:rsidP="006901A3">
      <w:pPr>
        <w:pStyle w:val="Note"/>
        <w:suppressLineNumbers w:val="0"/>
        <w:spacing w:after="0" w:line="480" w:lineRule="auto"/>
        <w:ind w:left="0"/>
        <w:rPr>
          <w:color w:val="auto"/>
          <w:sz w:val="22"/>
          <w:u w:val="single"/>
        </w:rPr>
      </w:pPr>
      <w:r w:rsidRPr="00FE0A47">
        <w:rPr>
          <w:color w:val="auto"/>
          <w:sz w:val="22"/>
          <w:u w:val="single"/>
        </w:rPr>
        <w:t xml:space="preserve">employment of elected state officials under the condition that the person held employment prior to election. Persons eligible for exception by the Ethics Commission shall be </w:t>
      </w:r>
      <w:r w:rsidRPr="00FE0A47">
        <w:rPr>
          <w:color w:val="auto"/>
          <w:sz w:val="22"/>
          <w:u w:val="single"/>
        </w:rPr>
        <w:lastRenderedPageBreak/>
        <w:t>employed in a state agency, public school district, state-sponsored vocational school, or a state-supported college or university. This shall also include the positions of sheriff, constable, federal employee, foreign government employee, or clerk of any court of record; and</w:t>
      </w:r>
    </w:p>
    <w:p w14:paraId="0D0B128F" w14:textId="381D1008" w:rsidR="00697985" w:rsidRPr="00FE0A47" w:rsidRDefault="00697985" w:rsidP="006901A3">
      <w:pPr>
        <w:pStyle w:val="Note"/>
        <w:suppressLineNumbers w:val="0"/>
        <w:spacing w:after="0" w:line="480" w:lineRule="auto"/>
        <w:ind w:left="0" w:firstLine="720"/>
        <w:rPr>
          <w:color w:val="auto"/>
          <w:sz w:val="22"/>
          <w:u w:val="single"/>
        </w:rPr>
      </w:pPr>
      <w:r w:rsidRPr="00FE0A47">
        <w:rPr>
          <w:color w:val="auto"/>
          <w:sz w:val="22"/>
          <w:u w:val="single"/>
        </w:rPr>
        <w:t xml:space="preserve">(c) Persons employed by a state agency, public school district, state-sponsored vocational school, or a state supported </w:t>
      </w:r>
      <w:proofErr w:type="gramStart"/>
      <w:r w:rsidRPr="00FE0A47">
        <w:rPr>
          <w:color w:val="auto"/>
          <w:sz w:val="22"/>
          <w:u w:val="single"/>
        </w:rPr>
        <w:t>college</w:t>
      </w:r>
      <w:proofErr w:type="gramEnd"/>
      <w:r w:rsidRPr="00FE0A47">
        <w:rPr>
          <w:color w:val="auto"/>
          <w:sz w:val="22"/>
          <w:u w:val="single"/>
        </w:rPr>
        <w:t xml:space="preserve"> or university shall not be excluded from elected office, provided the state employment precedes the date of election. This shall also include the positions of sheriff, constable, federal employee, foreign government employee, or clerk of any court of record. All cases of dual</w:t>
      </w:r>
      <w:r w:rsidR="00F04950" w:rsidRPr="00FE0A47">
        <w:rPr>
          <w:color w:val="auto"/>
          <w:sz w:val="22"/>
          <w:u w:val="single"/>
        </w:rPr>
        <w:t xml:space="preserve"> </w:t>
      </w:r>
      <w:r w:rsidRPr="00FE0A47">
        <w:rPr>
          <w:color w:val="auto"/>
          <w:sz w:val="22"/>
          <w:u w:val="single"/>
        </w:rPr>
        <w:t>employment are subject to consideration by the West Virginia Ethics Commission.</w:t>
      </w:r>
    </w:p>
    <w:p w14:paraId="24C9A1F4" w14:textId="0908D855" w:rsidR="00697985" w:rsidRPr="00FE0A47" w:rsidRDefault="00697985" w:rsidP="006901A3">
      <w:pPr>
        <w:pStyle w:val="Note"/>
        <w:suppressLineNumbers w:val="0"/>
        <w:spacing w:after="0" w:line="480" w:lineRule="auto"/>
        <w:ind w:left="0" w:firstLine="720"/>
        <w:rPr>
          <w:color w:val="auto"/>
          <w:sz w:val="22"/>
        </w:rPr>
      </w:pPr>
      <w:r w:rsidRPr="00FE0A47">
        <w:rPr>
          <w:i/>
          <w:iCs/>
          <w:color w:val="auto"/>
          <w:sz w:val="22"/>
        </w:rPr>
        <w:t>Resolved further</w:t>
      </w:r>
      <w:r w:rsidRPr="00FE0A47">
        <w:rPr>
          <w:color w:val="auto"/>
          <w:sz w:val="22"/>
        </w:rPr>
        <w:t xml:space="preserve">, That in accordance with the provisions of §3-11-1 </w:t>
      </w:r>
      <w:r w:rsidRPr="00FE0A47">
        <w:rPr>
          <w:i/>
          <w:iCs/>
          <w:color w:val="auto"/>
          <w:sz w:val="22"/>
        </w:rPr>
        <w:t>et seq.</w:t>
      </w:r>
      <w:r w:rsidRPr="00FE0A47">
        <w:rPr>
          <w:color w:val="auto"/>
          <w:sz w:val="22"/>
        </w:rPr>
        <w:t xml:space="preserve"> of the Code of West Virginia, 1931, as amended, such amendment is hereby numbered "Amendment No. 1" and designated as the "Legislature Seat Eligibility Amendment" and the purpose of the proposed amendment is summarized as follows: "To reestablish eligibility requirements for officers and employees of the state and certain political subdivisions thereof to serve in the Legislature."</w:t>
      </w:r>
    </w:p>
    <w:p w14:paraId="1F2638D6" w14:textId="77777777" w:rsidR="007D156A" w:rsidRPr="00FE0A47" w:rsidRDefault="007D156A" w:rsidP="00CC1F3B">
      <w:pPr>
        <w:pStyle w:val="Note"/>
        <w:rPr>
          <w:b/>
          <w:bCs/>
          <w:color w:val="auto"/>
          <w:sz w:val="24"/>
          <w:szCs w:val="24"/>
        </w:rPr>
      </w:pPr>
    </w:p>
    <w:p w14:paraId="589BA98A" w14:textId="77777777" w:rsidR="00697985" w:rsidRPr="00FE0A47" w:rsidRDefault="00CF1DCA" w:rsidP="00CC1F3B">
      <w:pPr>
        <w:pStyle w:val="Note"/>
        <w:rPr>
          <w:color w:val="auto"/>
        </w:rPr>
      </w:pPr>
      <w:r w:rsidRPr="00FE0A47">
        <w:rPr>
          <w:color w:val="auto"/>
        </w:rPr>
        <w:t xml:space="preserve">NOTE: </w:t>
      </w:r>
      <w:r w:rsidR="00697985" w:rsidRPr="00FE0A47">
        <w:rPr>
          <w:color w:val="auto"/>
        </w:rPr>
        <w:t>The purpose of this resolution is to reestablish eligibility requirements for officers and employees of the state and certain political subdivisions thereof to serve in the Legislature.</w:t>
      </w:r>
    </w:p>
    <w:p w14:paraId="20BABE6F" w14:textId="41403E1D" w:rsidR="006865E9" w:rsidRPr="00FE0A47" w:rsidRDefault="00AE48A0" w:rsidP="00CC1F3B">
      <w:pPr>
        <w:pStyle w:val="Note"/>
        <w:rPr>
          <w:color w:val="auto"/>
        </w:rPr>
      </w:pPr>
      <w:r w:rsidRPr="00FE0A47">
        <w:rPr>
          <w:color w:val="auto"/>
        </w:rPr>
        <w:t xml:space="preserve">Strike-throughs indicate language that would be stricken from a </w:t>
      </w:r>
      <w:proofErr w:type="gramStart"/>
      <w:r w:rsidRPr="00FE0A47">
        <w:rPr>
          <w:color w:val="auto"/>
        </w:rPr>
        <w:t>heading</w:t>
      </w:r>
      <w:proofErr w:type="gramEnd"/>
      <w:r w:rsidRPr="00FE0A47">
        <w:rPr>
          <w:color w:val="auto"/>
        </w:rPr>
        <w:t xml:space="preserve"> or the present law and underscoring indicates new language that would be added.</w:t>
      </w:r>
    </w:p>
    <w:sectPr w:rsidR="006865E9" w:rsidRPr="00FE0A47" w:rsidSect="00DC4C0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60C26" w14:textId="77777777" w:rsidR="007D156A" w:rsidRPr="00B844FE" w:rsidRDefault="007D156A" w:rsidP="00B844FE">
      <w:r>
        <w:separator/>
      </w:r>
    </w:p>
  </w:endnote>
  <w:endnote w:type="continuationSeparator" w:id="0">
    <w:p w14:paraId="616CEDC3" w14:textId="77777777" w:rsidR="007D156A" w:rsidRPr="00B844FE" w:rsidRDefault="007D156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793FD6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36C6F2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9ACA16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7CFE5" w14:textId="77777777" w:rsidR="00A61677" w:rsidRDefault="00A616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2AFF7" w14:textId="77777777" w:rsidR="007D156A" w:rsidRPr="00B844FE" w:rsidRDefault="007D156A" w:rsidP="00B844FE">
      <w:r>
        <w:separator/>
      </w:r>
    </w:p>
  </w:footnote>
  <w:footnote w:type="continuationSeparator" w:id="0">
    <w:p w14:paraId="21D06D01" w14:textId="77777777" w:rsidR="007D156A" w:rsidRPr="00B844FE" w:rsidRDefault="007D156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99586" w14:textId="77777777" w:rsidR="002A0269" w:rsidRPr="00B844FE" w:rsidRDefault="007A2000">
    <w:pPr>
      <w:pStyle w:val="Header"/>
    </w:pPr>
    <w:sdt>
      <w:sdtPr>
        <w:id w:val="-684364211"/>
        <w:placeholder>
          <w:docPart w:val="88EE19F861AC48B8A873FE1C420A49F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8EE19F861AC48B8A873FE1C420A49F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C82" w14:textId="3EEDF678"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7D156A">
      <w:rPr>
        <w:sz w:val="22"/>
        <w:szCs w:val="22"/>
      </w:rPr>
      <w:t>HJR</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D156A" w:rsidRPr="007D156A">
          <w:rPr>
            <w:sz w:val="22"/>
            <w:szCs w:val="22"/>
          </w:rPr>
          <w:t>202</w:t>
        </w:r>
        <w:r w:rsidR="00AA0455">
          <w:rPr>
            <w:sz w:val="22"/>
            <w:szCs w:val="22"/>
          </w:rPr>
          <w:t>6</w:t>
        </w:r>
        <w:r w:rsidR="007D156A" w:rsidRPr="007D156A">
          <w:rPr>
            <w:sz w:val="22"/>
            <w:szCs w:val="22"/>
          </w:rPr>
          <w:t>R</w:t>
        </w:r>
        <w:r w:rsidR="00AA0455">
          <w:rPr>
            <w:sz w:val="22"/>
            <w:szCs w:val="22"/>
          </w:rPr>
          <w:t>3398</w:t>
        </w:r>
      </w:sdtContent>
    </w:sdt>
  </w:p>
  <w:p w14:paraId="5D925BB6" w14:textId="42581C6F" w:rsidR="00E831B3" w:rsidRPr="004D3ABE" w:rsidRDefault="007D156A" w:rsidP="007D156A">
    <w:pPr>
      <w:pStyle w:val="Header"/>
      <w:tabs>
        <w:tab w:val="clear" w:pos="4680"/>
        <w:tab w:val="clear" w:pos="9360"/>
        <w:tab w:val="left" w:pos="7965"/>
      </w:tabs>
      <w:rPr>
        <w:sz w:val="20"/>
        <w:szCs w:val="20"/>
      </w:rPr>
    </w:pPr>
    <w:r>
      <w:rPr>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42FB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56A"/>
    <w:rsid w:val="0000526A"/>
    <w:rsid w:val="000573A9"/>
    <w:rsid w:val="00065CC0"/>
    <w:rsid w:val="00085D22"/>
    <w:rsid w:val="00093AB0"/>
    <w:rsid w:val="000C5C77"/>
    <w:rsid w:val="000E3912"/>
    <w:rsid w:val="0010070F"/>
    <w:rsid w:val="0015112E"/>
    <w:rsid w:val="001552E7"/>
    <w:rsid w:val="001566B4"/>
    <w:rsid w:val="001A66B7"/>
    <w:rsid w:val="001C279E"/>
    <w:rsid w:val="001D459E"/>
    <w:rsid w:val="00211F02"/>
    <w:rsid w:val="00214316"/>
    <w:rsid w:val="0022348D"/>
    <w:rsid w:val="0027011C"/>
    <w:rsid w:val="00274200"/>
    <w:rsid w:val="00275740"/>
    <w:rsid w:val="002A0269"/>
    <w:rsid w:val="00303684"/>
    <w:rsid w:val="003143F5"/>
    <w:rsid w:val="00314854"/>
    <w:rsid w:val="00394191"/>
    <w:rsid w:val="003A53E1"/>
    <w:rsid w:val="003C51CD"/>
    <w:rsid w:val="003C6034"/>
    <w:rsid w:val="003D2B12"/>
    <w:rsid w:val="00400B5C"/>
    <w:rsid w:val="004368E0"/>
    <w:rsid w:val="00442192"/>
    <w:rsid w:val="00447436"/>
    <w:rsid w:val="0046791B"/>
    <w:rsid w:val="004A1011"/>
    <w:rsid w:val="004C13DD"/>
    <w:rsid w:val="004D3ABE"/>
    <w:rsid w:val="004E3441"/>
    <w:rsid w:val="004F08E1"/>
    <w:rsid w:val="00500579"/>
    <w:rsid w:val="005A5366"/>
    <w:rsid w:val="0062573D"/>
    <w:rsid w:val="006369EB"/>
    <w:rsid w:val="00637E73"/>
    <w:rsid w:val="006648E1"/>
    <w:rsid w:val="006865E9"/>
    <w:rsid w:val="00686E9A"/>
    <w:rsid w:val="006901A3"/>
    <w:rsid w:val="00691F3E"/>
    <w:rsid w:val="00694BFB"/>
    <w:rsid w:val="00697985"/>
    <w:rsid w:val="006A106B"/>
    <w:rsid w:val="006C523D"/>
    <w:rsid w:val="006D4036"/>
    <w:rsid w:val="007570A8"/>
    <w:rsid w:val="00774F4D"/>
    <w:rsid w:val="007A2000"/>
    <w:rsid w:val="007A5259"/>
    <w:rsid w:val="007A7081"/>
    <w:rsid w:val="007C55F1"/>
    <w:rsid w:val="007D156A"/>
    <w:rsid w:val="007F1CF5"/>
    <w:rsid w:val="00834EDE"/>
    <w:rsid w:val="008736AA"/>
    <w:rsid w:val="008C45A7"/>
    <w:rsid w:val="008D275D"/>
    <w:rsid w:val="0090592A"/>
    <w:rsid w:val="00946186"/>
    <w:rsid w:val="00980327"/>
    <w:rsid w:val="00986478"/>
    <w:rsid w:val="009B5557"/>
    <w:rsid w:val="009F1067"/>
    <w:rsid w:val="00A31E01"/>
    <w:rsid w:val="00A527AD"/>
    <w:rsid w:val="00A61677"/>
    <w:rsid w:val="00A718CF"/>
    <w:rsid w:val="00AA0455"/>
    <w:rsid w:val="00AA069B"/>
    <w:rsid w:val="00AA3AF7"/>
    <w:rsid w:val="00AE48A0"/>
    <w:rsid w:val="00AE61BE"/>
    <w:rsid w:val="00B13D16"/>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1005"/>
    <w:rsid w:val="00CB20EF"/>
    <w:rsid w:val="00CC1F3B"/>
    <w:rsid w:val="00CD12CB"/>
    <w:rsid w:val="00CD36CF"/>
    <w:rsid w:val="00CF1DCA"/>
    <w:rsid w:val="00D579FC"/>
    <w:rsid w:val="00D70D9D"/>
    <w:rsid w:val="00D81C16"/>
    <w:rsid w:val="00DC4C06"/>
    <w:rsid w:val="00DE526B"/>
    <w:rsid w:val="00DF199D"/>
    <w:rsid w:val="00E01542"/>
    <w:rsid w:val="00E365F1"/>
    <w:rsid w:val="00E62F48"/>
    <w:rsid w:val="00E831B3"/>
    <w:rsid w:val="00E95FBC"/>
    <w:rsid w:val="00EC5E63"/>
    <w:rsid w:val="00EE70CB"/>
    <w:rsid w:val="00F04950"/>
    <w:rsid w:val="00F41CA2"/>
    <w:rsid w:val="00F443C0"/>
    <w:rsid w:val="00F62EFB"/>
    <w:rsid w:val="00F8108D"/>
    <w:rsid w:val="00F939A4"/>
    <w:rsid w:val="00FA7B09"/>
    <w:rsid w:val="00FD5B51"/>
    <w:rsid w:val="00FE067E"/>
    <w:rsid w:val="00FE0A47"/>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F9663"/>
  <w15:chartTrackingRefBased/>
  <w15:docId w15:val="{1BF37B82-4479-4794-AE05-4C0797258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D156A"/>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EAF3589CF264970861510898C111667"/>
        <w:category>
          <w:name w:val="General"/>
          <w:gallery w:val="placeholder"/>
        </w:category>
        <w:types>
          <w:type w:val="bbPlcHdr"/>
        </w:types>
        <w:behaviors>
          <w:behavior w:val="content"/>
        </w:behaviors>
        <w:guid w:val="{4BB2535B-D3C5-438B-95DF-51BA2556B2C0}"/>
      </w:docPartPr>
      <w:docPartBody>
        <w:p w:rsidR="00A54E7F" w:rsidRDefault="00A54E7F">
          <w:pPr>
            <w:pStyle w:val="0EAF3589CF264970861510898C111667"/>
          </w:pPr>
          <w:r w:rsidRPr="00B844FE">
            <w:t>Prefix Text</w:t>
          </w:r>
        </w:p>
      </w:docPartBody>
    </w:docPart>
    <w:docPart>
      <w:docPartPr>
        <w:name w:val="88EE19F861AC48B8A873FE1C420A49F9"/>
        <w:category>
          <w:name w:val="General"/>
          <w:gallery w:val="placeholder"/>
        </w:category>
        <w:types>
          <w:type w:val="bbPlcHdr"/>
        </w:types>
        <w:behaviors>
          <w:behavior w:val="content"/>
        </w:behaviors>
        <w:guid w:val="{DBADD559-6A68-467E-AABD-D4ECB0765CC5}"/>
      </w:docPartPr>
      <w:docPartBody>
        <w:p w:rsidR="00A54E7F" w:rsidRDefault="00A54E7F">
          <w:pPr>
            <w:pStyle w:val="88EE19F861AC48B8A873FE1C420A49F9"/>
          </w:pPr>
          <w:r w:rsidRPr="00B844FE">
            <w:t>[Type here]</w:t>
          </w:r>
        </w:p>
      </w:docPartBody>
    </w:docPart>
    <w:docPart>
      <w:docPartPr>
        <w:name w:val="9F0736A04DE94C2987702B30F8924356"/>
        <w:category>
          <w:name w:val="General"/>
          <w:gallery w:val="placeholder"/>
        </w:category>
        <w:types>
          <w:type w:val="bbPlcHdr"/>
        </w:types>
        <w:behaviors>
          <w:behavior w:val="content"/>
        </w:behaviors>
        <w:guid w:val="{A08B1729-E1B7-4751-8177-F953D97F94C1}"/>
      </w:docPartPr>
      <w:docPartBody>
        <w:p w:rsidR="00A54E7F" w:rsidRDefault="00A54E7F">
          <w:pPr>
            <w:pStyle w:val="9F0736A04DE94C2987702B30F8924356"/>
          </w:pPr>
          <w:r w:rsidRPr="00B844FE">
            <w:t>Number</w:t>
          </w:r>
        </w:p>
      </w:docPartBody>
    </w:docPart>
    <w:docPart>
      <w:docPartPr>
        <w:name w:val="0FEFAB22C64E4BF6A49071ADDA3CF442"/>
        <w:category>
          <w:name w:val="General"/>
          <w:gallery w:val="placeholder"/>
        </w:category>
        <w:types>
          <w:type w:val="bbPlcHdr"/>
        </w:types>
        <w:behaviors>
          <w:behavior w:val="content"/>
        </w:behaviors>
        <w:guid w:val="{479E1CB3-90A4-4E2B-8F6A-DD7FEDBC651F}"/>
      </w:docPartPr>
      <w:docPartBody>
        <w:p w:rsidR="00A54E7F" w:rsidRDefault="00A54E7F">
          <w:pPr>
            <w:pStyle w:val="0FEFAB22C64E4BF6A49071ADDA3CF442"/>
          </w:pPr>
          <w:r w:rsidRPr="00B844FE">
            <w:t>Enter Sponsors Here</w:t>
          </w:r>
        </w:p>
      </w:docPartBody>
    </w:docPart>
    <w:docPart>
      <w:docPartPr>
        <w:name w:val="5555C3CB3CB3482B86917BA090998515"/>
        <w:category>
          <w:name w:val="General"/>
          <w:gallery w:val="placeholder"/>
        </w:category>
        <w:types>
          <w:type w:val="bbPlcHdr"/>
        </w:types>
        <w:behaviors>
          <w:behavior w:val="content"/>
        </w:behaviors>
        <w:guid w:val="{C368B1E0-D8E0-48D0-ABE7-3377471DB0D3}"/>
      </w:docPartPr>
      <w:docPartBody>
        <w:p w:rsidR="00A54E7F" w:rsidRDefault="00A54E7F">
          <w:pPr>
            <w:pStyle w:val="5555C3CB3CB3482B86917BA09099851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E7F"/>
    <w:rsid w:val="003A53E1"/>
    <w:rsid w:val="0046791B"/>
    <w:rsid w:val="004A1011"/>
    <w:rsid w:val="004F08E1"/>
    <w:rsid w:val="0062573D"/>
    <w:rsid w:val="006648E1"/>
    <w:rsid w:val="00774F4D"/>
    <w:rsid w:val="007C55F1"/>
    <w:rsid w:val="00A54E7F"/>
    <w:rsid w:val="00AA3AF7"/>
    <w:rsid w:val="00CB1005"/>
    <w:rsid w:val="00F81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AF3589CF264970861510898C111667">
    <w:name w:val="0EAF3589CF264970861510898C111667"/>
  </w:style>
  <w:style w:type="paragraph" w:customStyle="1" w:styleId="88EE19F861AC48B8A873FE1C420A49F9">
    <w:name w:val="88EE19F861AC48B8A873FE1C420A49F9"/>
  </w:style>
  <w:style w:type="paragraph" w:customStyle="1" w:styleId="9F0736A04DE94C2987702B30F8924356">
    <w:name w:val="9F0736A04DE94C2987702B30F8924356"/>
  </w:style>
  <w:style w:type="paragraph" w:customStyle="1" w:styleId="0FEFAB22C64E4BF6A49071ADDA3CF442">
    <w:name w:val="0FEFAB22C64E4BF6A49071ADDA3CF442"/>
  </w:style>
  <w:style w:type="character" w:styleId="PlaceholderText">
    <w:name w:val="Placeholder Text"/>
    <w:basedOn w:val="DefaultParagraphFont"/>
    <w:uiPriority w:val="99"/>
    <w:semiHidden/>
    <w:rPr>
      <w:color w:val="808080"/>
    </w:rPr>
  </w:style>
  <w:style w:type="paragraph" w:customStyle="1" w:styleId="5555C3CB3CB3482B86917BA090998515">
    <w:name w:val="5555C3CB3CB3482B86917BA0909985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565</Words>
  <Characters>3108</Characters>
  <Application>Microsoft Office Word</Application>
  <DocSecurity>0</DocSecurity>
  <Lines>69</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2026-02-02T21:38:00Z</dcterms:created>
  <dcterms:modified xsi:type="dcterms:W3CDTF">2026-02-02T21:38:00Z</dcterms:modified>
</cp:coreProperties>
</file>